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5" w:type="dxa"/>
        <w:tblInd w:w="-46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595"/>
        <w:gridCol w:w="2097"/>
        <w:gridCol w:w="5663"/>
      </w:tblGrid>
      <w:tr w:rsidR="009E1C42">
        <w:tc>
          <w:tcPr>
            <w:tcW w:w="1595" w:type="dxa"/>
          </w:tcPr>
          <w:p w:rsidR="009E1C42" w:rsidRDefault="00832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评审因素</w:t>
            </w:r>
          </w:p>
        </w:tc>
        <w:tc>
          <w:tcPr>
            <w:tcW w:w="7760" w:type="dxa"/>
            <w:gridSpan w:val="2"/>
          </w:tcPr>
          <w:p w:rsidR="009E1C42" w:rsidRDefault="00832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评审标准</w:t>
            </w:r>
          </w:p>
        </w:tc>
      </w:tr>
      <w:tr w:rsidR="009E1C42" w:rsidTr="00206DB3">
        <w:trPr>
          <w:trHeight w:val="1097"/>
        </w:trPr>
        <w:tc>
          <w:tcPr>
            <w:tcW w:w="1595" w:type="dxa"/>
          </w:tcPr>
          <w:p w:rsidR="009E1C42" w:rsidRDefault="00832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分值构成</w:t>
            </w:r>
          </w:p>
        </w:tc>
        <w:tc>
          <w:tcPr>
            <w:tcW w:w="7760" w:type="dxa"/>
            <w:gridSpan w:val="2"/>
          </w:tcPr>
          <w:p w:rsidR="009E1C42" w:rsidRDefault="00832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商务部分</w:t>
            </w:r>
            <w:r>
              <w:rPr>
                <w:rFonts w:hint="eastAsia"/>
                <w:sz w:val="20"/>
                <w:szCs w:val="20"/>
              </w:rPr>
              <w:t>30.0</w:t>
            </w:r>
            <w:r>
              <w:rPr>
                <w:sz w:val="20"/>
                <w:szCs w:val="20"/>
              </w:rPr>
              <w:t>分</w:t>
            </w:r>
          </w:p>
          <w:p w:rsidR="009E1C42" w:rsidRDefault="00832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技术部分</w:t>
            </w:r>
            <w:r>
              <w:rPr>
                <w:rFonts w:hint="eastAsia"/>
                <w:sz w:val="20"/>
                <w:szCs w:val="20"/>
              </w:rPr>
              <w:t>40.0</w:t>
            </w:r>
            <w:r>
              <w:rPr>
                <w:sz w:val="20"/>
                <w:szCs w:val="20"/>
              </w:rPr>
              <w:t>分</w:t>
            </w:r>
          </w:p>
          <w:p w:rsidR="009E1C42" w:rsidRDefault="00832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报价得分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>分</w:t>
            </w:r>
          </w:p>
        </w:tc>
      </w:tr>
      <w:tr w:rsidR="009E1C42">
        <w:tc>
          <w:tcPr>
            <w:tcW w:w="1595" w:type="dxa"/>
            <w:vMerge w:val="restart"/>
          </w:tcPr>
          <w:p w:rsidR="009E1C42" w:rsidRDefault="00832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商务部分</w:t>
            </w:r>
          </w:p>
        </w:tc>
        <w:tc>
          <w:tcPr>
            <w:tcW w:w="2097" w:type="dxa"/>
          </w:tcPr>
          <w:p w:rsidR="009E1C42" w:rsidRDefault="00832C9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设计</w:t>
            </w:r>
            <w:r>
              <w:rPr>
                <w:sz w:val="20"/>
                <w:szCs w:val="20"/>
              </w:rPr>
              <w:t>业绩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hint="eastAsia"/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分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63" w:type="dxa"/>
          </w:tcPr>
          <w:p w:rsidR="009E1C42" w:rsidRDefault="00832C9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根据供应商提供的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日（以</w:t>
            </w:r>
            <w:r>
              <w:rPr>
                <w:rFonts w:hint="eastAsia"/>
                <w:sz w:val="20"/>
                <w:szCs w:val="20"/>
              </w:rPr>
              <w:t>合同签订</w:t>
            </w:r>
            <w:r>
              <w:rPr>
                <w:sz w:val="20"/>
                <w:szCs w:val="20"/>
              </w:rPr>
              <w:t>时间为准）以来，</w:t>
            </w:r>
            <w:r>
              <w:rPr>
                <w:rFonts w:hint="eastAsia"/>
                <w:sz w:val="20"/>
                <w:szCs w:val="20"/>
              </w:rPr>
              <w:t>承接</w:t>
            </w:r>
            <w:r>
              <w:rPr>
                <w:sz w:val="20"/>
                <w:szCs w:val="20"/>
              </w:rPr>
              <w:t>过</w:t>
            </w:r>
            <w:r>
              <w:rPr>
                <w:rFonts w:hint="eastAsia"/>
                <w:sz w:val="20"/>
                <w:szCs w:val="20"/>
              </w:rPr>
              <w:t>项目投资额大于</w:t>
            </w:r>
            <w:r>
              <w:rPr>
                <w:rFonts w:hint="eastAsia"/>
                <w:sz w:val="20"/>
                <w:szCs w:val="20"/>
              </w:rPr>
              <w:t>1000</w:t>
            </w:r>
            <w:r>
              <w:rPr>
                <w:rFonts w:hint="eastAsia"/>
                <w:sz w:val="20"/>
                <w:szCs w:val="20"/>
              </w:rPr>
              <w:t>万设计</w:t>
            </w:r>
            <w:r>
              <w:rPr>
                <w:sz w:val="20"/>
                <w:szCs w:val="20"/>
              </w:rPr>
              <w:t>业绩，每个项目得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分，最高得</w:t>
            </w:r>
            <w:r>
              <w:rPr>
                <w:rFonts w:hint="eastAsia"/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分。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注：提供合同关键</w:t>
            </w:r>
            <w:proofErr w:type="gramStart"/>
            <w:r>
              <w:rPr>
                <w:sz w:val="20"/>
                <w:szCs w:val="20"/>
              </w:rPr>
              <w:t>页需要</w:t>
            </w:r>
            <w:proofErr w:type="gramEnd"/>
            <w:r>
              <w:rPr>
                <w:sz w:val="20"/>
                <w:szCs w:val="20"/>
              </w:rPr>
              <w:t>包括合同项目名称，项目内容，合同各方落款盖章及签订日期等</w:t>
            </w:r>
            <w:r>
              <w:rPr>
                <w:rFonts w:hint="eastAsia"/>
                <w:sz w:val="20"/>
                <w:szCs w:val="20"/>
              </w:rPr>
              <w:t>复印件</w:t>
            </w:r>
            <w:r>
              <w:rPr>
                <w:sz w:val="20"/>
                <w:szCs w:val="20"/>
              </w:rPr>
              <w:t>，否则不得分。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9E1C42">
        <w:tc>
          <w:tcPr>
            <w:tcW w:w="1595" w:type="dxa"/>
            <w:vMerge/>
          </w:tcPr>
          <w:p w:rsidR="009E1C42" w:rsidRDefault="009E1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9E1C42" w:rsidRDefault="00832C9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项目负责人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分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63" w:type="dxa"/>
          </w:tcPr>
          <w:p w:rsidR="009E1C42" w:rsidRDefault="00832C9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拟派本项目的项目负责人具有高级工程师或以上职称的得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分；</w:t>
            </w:r>
          </w:p>
          <w:p w:rsidR="009E1C42" w:rsidRDefault="00832C9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（注：投标人需提供相关人员的职称证及近半年内任意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个月在投标单位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含非独立法人分支机构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的</w:t>
            </w:r>
            <w:proofErr w:type="gramStart"/>
            <w:r>
              <w:rPr>
                <w:rFonts w:hint="eastAsia"/>
                <w:sz w:val="20"/>
                <w:szCs w:val="20"/>
              </w:rPr>
              <w:t>社保证明</w:t>
            </w:r>
            <w:proofErr w:type="gramEnd"/>
            <w:r>
              <w:rPr>
                <w:rFonts w:hint="eastAsia"/>
                <w:sz w:val="20"/>
                <w:szCs w:val="20"/>
              </w:rPr>
              <w:t>扫描件，</w:t>
            </w:r>
            <w:proofErr w:type="gramStart"/>
            <w:r>
              <w:rPr>
                <w:rFonts w:hint="eastAsia"/>
                <w:sz w:val="20"/>
                <w:szCs w:val="20"/>
              </w:rPr>
              <w:t>无提</w:t>
            </w:r>
            <w:proofErr w:type="gramEnd"/>
            <w:r>
              <w:rPr>
                <w:rFonts w:hint="eastAsia"/>
                <w:sz w:val="20"/>
                <w:szCs w:val="20"/>
              </w:rPr>
              <w:t>供不得分。）</w:t>
            </w:r>
          </w:p>
        </w:tc>
      </w:tr>
      <w:tr w:rsidR="009E1C42">
        <w:tc>
          <w:tcPr>
            <w:tcW w:w="1595" w:type="dxa"/>
            <w:vMerge/>
          </w:tcPr>
          <w:p w:rsidR="009E1C42" w:rsidRDefault="009E1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9E1C42" w:rsidRDefault="00832C9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其他人员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分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63" w:type="dxa"/>
          </w:tcPr>
          <w:p w:rsidR="009E1C42" w:rsidRDefault="00832C9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拟派本项目的其他技术人员中，具有工程师或以上职称的，每提供一个得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分，最高得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分，其他不得分。</w:t>
            </w:r>
          </w:p>
          <w:p w:rsidR="009E1C42" w:rsidRDefault="00832C9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（注：投标人需提供相关人员的职称证及近半年内任意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个月在投标单位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含非独立法人分支机构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的</w:t>
            </w:r>
            <w:proofErr w:type="gramStart"/>
            <w:r>
              <w:rPr>
                <w:rFonts w:hint="eastAsia"/>
                <w:sz w:val="20"/>
                <w:szCs w:val="20"/>
              </w:rPr>
              <w:t>社保证明</w:t>
            </w:r>
            <w:proofErr w:type="gramEnd"/>
            <w:r>
              <w:rPr>
                <w:rFonts w:hint="eastAsia"/>
                <w:sz w:val="20"/>
                <w:szCs w:val="20"/>
              </w:rPr>
              <w:t>扫描件，</w:t>
            </w:r>
            <w:proofErr w:type="gramStart"/>
            <w:r>
              <w:rPr>
                <w:rFonts w:hint="eastAsia"/>
                <w:sz w:val="20"/>
                <w:szCs w:val="20"/>
              </w:rPr>
              <w:t>无提</w:t>
            </w:r>
            <w:proofErr w:type="gramEnd"/>
            <w:r>
              <w:rPr>
                <w:rFonts w:hint="eastAsia"/>
                <w:sz w:val="20"/>
                <w:szCs w:val="20"/>
              </w:rPr>
              <w:t>供不得分。）</w:t>
            </w:r>
          </w:p>
        </w:tc>
      </w:tr>
      <w:tr w:rsidR="009E1C42">
        <w:tc>
          <w:tcPr>
            <w:tcW w:w="1595" w:type="dxa"/>
            <w:vMerge/>
          </w:tcPr>
          <w:p w:rsidR="009E1C42" w:rsidRDefault="009E1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9E1C42" w:rsidRDefault="00832C9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企业信用体系</w:t>
            </w:r>
            <w:r>
              <w:rPr>
                <w:sz w:val="20"/>
                <w:szCs w:val="20"/>
              </w:rPr>
              <w:t>认证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分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63" w:type="dxa"/>
          </w:tcPr>
          <w:p w:rsidR="009E1C42" w:rsidRDefault="00832C9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提供</w:t>
            </w:r>
            <w:r>
              <w:rPr>
                <w:rFonts w:hint="eastAsia"/>
                <w:sz w:val="20"/>
                <w:szCs w:val="20"/>
              </w:rPr>
              <w:t>企业信用证明</w:t>
            </w:r>
            <w:r>
              <w:rPr>
                <w:rFonts w:hint="eastAsia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提供得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分，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注：须提供</w:t>
            </w:r>
            <w:r>
              <w:rPr>
                <w:rFonts w:hint="eastAsia"/>
                <w:sz w:val="20"/>
                <w:szCs w:val="20"/>
              </w:rPr>
              <w:t>资料</w:t>
            </w:r>
            <w:r>
              <w:rPr>
                <w:sz w:val="20"/>
                <w:szCs w:val="20"/>
              </w:rPr>
              <w:t>复印件加盖公章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bookmarkStart w:id="0" w:name="_GoBack"/>
        <w:bookmarkEnd w:id="0"/>
      </w:tr>
      <w:tr w:rsidR="009E1C42">
        <w:tc>
          <w:tcPr>
            <w:tcW w:w="1595" w:type="dxa"/>
          </w:tcPr>
          <w:p w:rsidR="009E1C42" w:rsidRDefault="00832C9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技术部分</w:t>
            </w:r>
          </w:p>
        </w:tc>
        <w:tc>
          <w:tcPr>
            <w:tcW w:w="2097" w:type="dxa"/>
          </w:tcPr>
          <w:p w:rsidR="009E1C42" w:rsidRDefault="00832C9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设计方案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分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63" w:type="dxa"/>
          </w:tcPr>
          <w:p w:rsidR="009E1C42" w:rsidRDefault="00832C98">
            <w:pPr>
              <w:jc w:val="lef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 xml:space="preserve">根据各供应商所提供的设计方案进行评审： 设计方案完整、编制思路清晰、 层次清楚，内容严谨全面，有指导性、针对性、可操作性，符合规范的得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eastAsia="宋体" w:hAnsi="宋体" w:cs="宋体"/>
                <w:sz w:val="20"/>
                <w:szCs w:val="20"/>
              </w:rPr>
              <w:t>0分； 设计方案较完整、编制思路较清晰，内容较全面，较有指导性、可操作性，较符合规范的得15分； 设计方案基本完整、编制思路基本清晰，内容基本全面，有一定指导性、可操作性，基本符合规范的得10分；设计方案欠缺完整、编制思路不清晰，缺乏指导性、针对性、可操作性，基本符合规范的得5分；不提供不得分。</w:t>
            </w:r>
          </w:p>
        </w:tc>
      </w:tr>
      <w:tr w:rsidR="009E1C42">
        <w:tc>
          <w:tcPr>
            <w:tcW w:w="1595" w:type="dxa"/>
          </w:tcPr>
          <w:p w:rsidR="009E1C42" w:rsidRDefault="009E1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9E1C42" w:rsidRDefault="00832C9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服务响应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分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63" w:type="dxa"/>
          </w:tcPr>
          <w:p w:rsidR="009E1C42" w:rsidRDefault="00832C98">
            <w:pPr>
              <w:pStyle w:val="a3"/>
              <w:widowControl/>
              <w:spacing w:beforeAutospacing="0" w:afterAutospacing="0"/>
              <w:rPr>
                <w:sz w:val="20"/>
                <w:szCs w:val="20"/>
              </w:rPr>
            </w:pPr>
            <w:r>
              <w:rPr>
                <w:rFonts w:cstheme="minorBidi"/>
                <w:kern w:val="2"/>
                <w:sz w:val="20"/>
                <w:szCs w:val="20"/>
              </w:rPr>
              <w:t>对比投标人的服务便利性，根据服务场所到项目所在地的最短距离远近情况进行横向比较，</w:t>
            </w:r>
            <w:r>
              <w:rPr>
                <w:rFonts w:cstheme="minorBidi" w:hint="eastAsia"/>
                <w:kern w:val="2"/>
                <w:sz w:val="20"/>
                <w:szCs w:val="20"/>
              </w:rPr>
              <w:t>响应能力</w:t>
            </w:r>
            <w:r>
              <w:rPr>
                <w:rFonts w:cstheme="minorBidi" w:hint="eastAsia"/>
                <w:kern w:val="2"/>
                <w:sz w:val="20"/>
                <w:szCs w:val="20"/>
              </w:rPr>
              <w:t>30</w:t>
            </w:r>
            <w:r>
              <w:rPr>
                <w:rFonts w:cstheme="minorBidi" w:hint="eastAsia"/>
                <w:kern w:val="2"/>
                <w:sz w:val="20"/>
                <w:szCs w:val="20"/>
              </w:rPr>
              <w:t>分钟内：</w:t>
            </w:r>
            <w:r>
              <w:rPr>
                <w:rFonts w:cstheme="minorBidi" w:hint="eastAsia"/>
                <w:kern w:val="2"/>
                <w:sz w:val="20"/>
                <w:szCs w:val="20"/>
              </w:rPr>
              <w:t>10</w:t>
            </w:r>
            <w:r>
              <w:rPr>
                <w:rFonts w:cstheme="minorBidi" w:hint="eastAsia"/>
                <w:kern w:val="2"/>
                <w:sz w:val="20"/>
                <w:szCs w:val="20"/>
              </w:rPr>
              <w:t>分；响应能力</w:t>
            </w:r>
            <w:r>
              <w:rPr>
                <w:rFonts w:cstheme="minorBidi" w:hint="eastAsia"/>
                <w:kern w:val="2"/>
                <w:sz w:val="20"/>
                <w:szCs w:val="20"/>
              </w:rPr>
              <w:t>30-45</w:t>
            </w:r>
            <w:r>
              <w:rPr>
                <w:rFonts w:cstheme="minorBidi" w:hint="eastAsia"/>
                <w:kern w:val="2"/>
                <w:sz w:val="20"/>
                <w:szCs w:val="20"/>
              </w:rPr>
              <w:t>分钟内：</w:t>
            </w:r>
            <w:r>
              <w:rPr>
                <w:rFonts w:cstheme="minorBidi" w:hint="eastAsia"/>
                <w:kern w:val="2"/>
                <w:sz w:val="20"/>
                <w:szCs w:val="20"/>
              </w:rPr>
              <w:t>8</w:t>
            </w:r>
            <w:r>
              <w:rPr>
                <w:rFonts w:cstheme="minorBidi" w:hint="eastAsia"/>
                <w:kern w:val="2"/>
                <w:sz w:val="20"/>
                <w:szCs w:val="20"/>
              </w:rPr>
              <w:t>分；响应能力</w:t>
            </w:r>
            <w:r>
              <w:rPr>
                <w:rFonts w:cstheme="minorBidi" w:hint="eastAsia"/>
                <w:kern w:val="2"/>
                <w:sz w:val="20"/>
                <w:szCs w:val="20"/>
              </w:rPr>
              <w:t>45-60</w:t>
            </w:r>
            <w:r>
              <w:rPr>
                <w:rFonts w:cstheme="minorBidi" w:hint="eastAsia"/>
                <w:kern w:val="2"/>
                <w:sz w:val="20"/>
                <w:szCs w:val="20"/>
              </w:rPr>
              <w:t>分钟内：</w:t>
            </w:r>
            <w:r>
              <w:rPr>
                <w:rFonts w:cstheme="minorBidi" w:hint="eastAsia"/>
                <w:kern w:val="2"/>
                <w:sz w:val="20"/>
                <w:szCs w:val="20"/>
              </w:rPr>
              <w:t>5</w:t>
            </w:r>
            <w:r>
              <w:rPr>
                <w:rFonts w:cstheme="minorBidi" w:hint="eastAsia"/>
                <w:kern w:val="2"/>
                <w:sz w:val="20"/>
                <w:szCs w:val="20"/>
              </w:rPr>
              <w:t>分；其余不得分，投标文件</w:t>
            </w:r>
            <w:proofErr w:type="gramStart"/>
            <w:r>
              <w:rPr>
                <w:rFonts w:cstheme="minorBidi" w:hint="eastAsia"/>
                <w:kern w:val="2"/>
                <w:sz w:val="20"/>
                <w:szCs w:val="20"/>
              </w:rPr>
              <w:t>无提供</w:t>
            </w:r>
            <w:proofErr w:type="gramEnd"/>
            <w:r>
              <w:rPr>
                <w:rFonts w:cstheme="minorBidi" w:hint="eastAsia"/>
                <w:kern w:val="2"/>
                <w:sz w:val="20"/>
                <w:szCs w:val="20"/>
              </w:rPr>
              <w:t>服务场所响应情况不得分。</w:t>
            </w:r>
            <w:r>
              <w:rPr>
                <w:rFonts w:cstheme="minorBidi"/>
                <w:kern w:val="2"/>
                <w:sz w:val="20"/>
                <w:szCs w:val="20"/>
              </w:rPr>
              <w:t>（</w:t>
            </w:r>
            <w:r>
              <w:rPr>
                <w:rFonts w:cstheme="minorBidi" w:hint="eastAsia"/>
                <w:kern w:val="2"/>
                <w:sz w:val="20"/>
                <w:szCs w:val="20"/>
              </w:rPr>
              <w:t>注：</w:t>
            </w:r>
            <w:r>
              <w:rPr>
                <w:rFonts w:cstheme="minorBidi"/>
                <w:kern w:val="2"/>
                <w:sz w:val="20"/>
                <w:szCs w:val="20"/>
              </w:rPr>
              <w:t>需提供营业执照注册地</w:t>
            </w:r>
            <w:r>
              <w:rPr>
                <w:rFonts w:cstheme="minorBidi" w:hint="eastAsia"/>
                <w:kern w:val="2"/>
                <w:sz w:val="20"/>
                <w:szCs w:val="20"/>
              </w:rPr>
              <w:t>（含非独立法人分支机构营业执照注册地）或投标人办公租赁地址</w:t>
            </w:r>
            <w:r>
              <w:rPr>
                <w:rFonts w:cstheme="minorBidi"/>
                <w:kern w:val="2"/>
                <w:sz w:val="20"/>
                <w:szCs w:val="20"/>
              </w:rPr>
              <w:t>到项目所在地的</w:t>
            </w:r>
            <w:r>
              <w:rPr>
                <w:rFonts w:cstheme="minorBidi" w:hint="eastAsia"/>
                <w:kern w:val="2"/>
                <w:sz w:val="20"/>
                <w:szCs w:val="20"/>
              </w:rPr>
              <w:t>高德</w:t>
            </w:r>
            <w:r>
              <w:rPr>
                <w:rFonts w:cstheme="minorBidi"/>
                <w:kern w:val="2"/>
                <w:sz w:val="20"/>
                <w:szCs w:val="20"/>
              </w:rPr>
              <w:t>地图线路图</w:t>
            </w:r>
            <w:r>
              <w:rPr>
                <w:rFonts w:cstheme="minorBidi" w:hint="eastAsia"/>
                <w:kern w:val="2"/>
                <w:sz w:val="20"/>
                <w:szCs w:val="20"/>
              </w:rPr>
              <w:t>，办公租赁地址高德</w:t>
            </w:r>
            <w:r>
              <w:rPr>
                <w:rFonts w:cstheme="minorBidi"/>
                <w:kern w:val="2"/>
                <w:sz w:val="20"/>
                <w:szCs w:val="20"/>
              </w:rPr>
              <w:t>地图线路图</w:t>
            </w:r>
            <w:r>
              <w:rPr>
                <w:rFonts w:cstheme="minorBidi" w:hint="eastAsia"/>
                <w:kern w:val="2"/>
                <w:sz w:val="20"/>
                <w:szCs w:val="20"/>
              </w:rPr>
              <w:t>还需要提供租赁合同</w:t>
            </w:r>
            <w:r>
              <w:rPr>
                <w:rFonts w:cstheme="minorBidi"/>
                <w:kern w:val="2"/>
                <w:sz w:val="20"/>
                <w:szCs w:val="20"/>
              </w:rPr>
              <w:t>）</w:t>
            </w:r>
          </w:p>
        </w:tc>
      </w:tr>
      <w:tr w:rsidR="009E1C42">
        <w:tc>
          <w:tcPr>
            <w:tcW w:w="1595" w:type="dxa"/>
          </w:tcPr>
          <w:p w:rsidR="009E1C42" w:rsidRDefault="00832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投标报价</w:t>
            </w:r>
          </w:p>
        </w:tc>
        <w:tc>
          <w:tcPr>
            <w:tcW w:w="2097" w:type="dxa"/>
          </w:tcPr>
          <w:p w:rsidR="009E1C42" w:rsidRDefault="00832C9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投标报价得分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>分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63" w:type="dxa"/>
          </w:tcPr>
          <w:p w:rsidR="009E1C42" w:rsidRDefault="00832C9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价格</w:t>
            </w:r>
            <w:proofErr w:type="gramStart"/>
            <w:r>
              <w:rPr>
                <w:rFonts w:hint="eastAsia"/>
                <w:sz w:val="20"/>
                <w:szCs w:val="20"/>
              </w:rPr>
              <w:t>分统一</w:t>
            </w:r>
            <w:proofErr w:type="gramEnd"/>
            <w:r>
              <w:rPr>
                <w:rFonts w:hint="eastAsia"/>
                <w:sz w:val="20"/>
                <w:szCs w:val="20"/>
              </w:rPr>
              <w:t>采用低价优先法计算，即满足公告要求且投标报价最低的供应商的价格为基准价，其价格分为满分。其他供应商的价格</w:t>
            </w:r>
            <w:proofErr w:type="gramStart"/>
            <w:r>
              <w:rPr>
                <w:rFonts w:hint="eastAsia"/>
                <w:sz w:val="20"/>
                <w:szCs w:val="20"/>
              </w:rPr>
              <w:t>分统一</w:t>
            </w:r>
            <w:proofErr w:type="gramEnd"/>
            <w:r>
              <w:rPr>
                <w:rFonts w:hint="eastAsia"/>
                <w:sz w:val="20"/>
                <w:szCs w:val="20"/>
              </w:rPr>
              <w:t>按照下列公式计算：报价得分</w:t>
            </w:r>
            <w:r>
              <w:rPr>
                <w:rFonts w:hint="eastAsia"/>
                <w:sz w:val="20"/>
                <w:szCs w:val="20"/>
              </w:rPr>
              <w:t>=30</w:t>
            </w:r>
            <w:r>
              <w:rPr>
                <w:rFonts w:hint="eastAsia"/>
                <w:sz w:val="20"/>
                <w:szCs w:val="20"/>
              </w:rPr>
              <w:t>×（评审基准价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最终报价）。</w:t>
            </w:r>
          </w:p>
        </w:tc>
      </w:tr>
    </w:tbl>
    <w:p w:rsidR="009E1C42" w:rsidRDefault="009E1C42"/>
    <w:sectPr w:rsidR="009E1C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AEA" w:rsidRDefault="001A6AEA" w:rsidP="00206DB3">
      <w:r>
        <w:separator/>
      </w:r>
    </w:p>
  </w:endnote>
  <w:endnote w:type="continuationSeparator" w:id="0">
    <w:p w:rsidR="001A6AEA" w:rsidRDefault="001A6AEA" w:rsidP="0020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AEA" w:rsidRDefault="001A6AEA" w:rsidP="00206DB3">
      <w:r>
        <w:separator/>
      </w:r>
    </w:p>
  </w:footnote>
  <w:footnote w:type="continuationSeparator" w:id="0">
    <w:p w:rsidR="001A6AEA" w:rsidRDefault="001A6AEA" w:rsidP="00206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mI4MGU0MjljZTEwMzhiZTU4MzQ5ZGRlYjBjMjQ4MzUifQ=="/>
  </w:docVars>
  <w:rsids>
    <w:rsidRoot w:val="3D942EA0"/>
    <w:rsid w:val="001A6AEA"/>
    <w:rsid w:val="00206DB3"/>
    <w:rsid w:val="003D6496"/>
    <w:rsid w:val="00832C98"/>
    <w:rsid w:val="009E1C42"/>
    <w:rsid w:val="05366988"/>
    <w:rsid w:val="06562D5B"/>
    <w:rsid w:val="06B01F5D"/>
    <w:rsid w:val="080D11B5"/>
    <w:rsid w:val="131E2FC6"/>
    <w:rsid w:val="1E0A380D"/>
    <w:rsid w:val="22395F29"/>
    <w:rsid w:val="23EF1D14"/>
    <w:rsid w:val="26E53F76"/>
    <w:rsid w:val="275814FC"/>
    <w:rsid w:val="27BD3A55"/>
    <w:rsid w:val="295C1BFA"/>
    <w:rsid w:val="2E0C4DEE"/>
    <w:rsid w:val="31352B82"/>
    <w:rsid w:val="320B5864"/>
    <w:rsid w:val="38AA12F2"/>
    <w:rsid w:val="3D942EA0"/>
    <w:rsid w:val="44705C7F"/>
    <w:rsid w:val="4E4A5793"/>
    <w:rsid w:val="50506965"/>
    <w:rsid w:val="51961BC4"/>
    <w:rsid w:val="595079D6"/>
    <w:rsid w:val="5A9A5752"/>
    <w:rsid w:val="5B8152C0"/>
    <w:rsid w:val="5D8660BC"/>
    <w:rsid w:val="606326E4"/>
    <w:rsid w:val="60EA0710"/>
    <w:rsid w:val="646B1B68"/>
    <w:rsid w:val="64FC16CD"/>
    <w:rsid w:val="67EC2FBF"/>
    <w:rsid w:val="6B272C8C"/>
    <w:rsid w:val="6F69307B"/>
    <w:rsid w:val="76B54010"/>
    <w:rsid w:val="76EC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6D782F-C8D3-4FB0-BFE8-45DC18FE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rsid w:val="00206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06DB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206D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06DB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</dc:creator>
  <cp:lastModifiedBy>yz</cp:lastModifiedBy>
  <cp:revision>4</cp:revision>
  <dcterms:created xsi:type="dcterms:W3CDTF">2023-10-16T00:39:00Z</dcterms:created>
  <dcterms:modified xsi:type="dcterms:W3CDTF">2023-10-16T08:12:00Z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6E393119F82D4CE1BDF623BCC4FB0F9C</vt:lpwstr>
  </property>
</Properties>
</file>